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Директору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БЛАГОДІЙНОЇ ОРГАНІЗАЦІЇ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«БЛАГОДІЙНИЙ ФОНД «МЕЙК ІТ РІАЛ»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Антону Рашевському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ЗГОДА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на передачу майнових прав на твір образотворчого мистецтва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Я, __________________________________________________________________________________________________ (ПІБ автора/законного представника дитини), діючи як законний представник своєї дитини __________________________________________________________________________________________________ (ПІБ дитини, вік), надаю безумовну та безвідкличну згоду на передачу Благодійній організації «Благодійний фонд «МЕЙК ІТ РІАЛ» (далі – Фонд), майнових авторських прав на твір образотворчого мистецтва – малюнок (далі – Твір), а саме: __________________________________________________________________________________________________ (назва твору).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Цією згодою я передаю Фонду наступні майнові авторські права: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право на використання Твору будь-яким способом, включаючи, але не обмежуючись: відтворення, публікацію, розповсюдження, показ, публічний показ, трансляцію, переробку, адаптацію, включення до збірок, використання в рекламних та інформаційних матеріалах;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право на виготовлення друкованої продукції, сувенірної продукції, іншої матеріальної продукції з використанням Твору;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право на використання Твору під час організації в Україні та за кордоном конференцій, семінарів, нарад, презентацій, виставок, благодійних аукціонів, транслювання на телебаченні, передачі до дитячих будинків, реабілітаційних центрів, соціальних закладів тощо;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право на комерційне використання Твору, включаючи продаж продукції з його використанням. </w:t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Я підтверджую, що: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є законним представником дитини – автора Твору та маю всі необхідні повноваження для надання цієї згоди;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Твір створено моєю дитиною добровільно;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 претендую на отримання від Фонду будь-якої винагороди за передачу майнових прав на Твір. 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Ця згода не створює переходу права власності на сам Твір. Авторське право на Твір, включаючи особисті немайнові права, залишається за дитиною. </w:t>
      </w:r>
    </w:p>
    <w:p w:rsidR="00000000" w:rsidDel="00000000" w:rsidP="00000000" w:rsidRDefault="00000000" w:rsidRPr="00000000" w14:paraId="0000001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Дата: ___________ </w:t>
        <w:br w:type="textWrapping"/>
        <w:t xml:space="preserve">Підпис законного представника: _______________ </w:t>
        <w:br w:type="textWrapping"/>
        <w:t xml:space="preserve">ПІБ законного представника: __________________________________</w:t>
      </w:r>
    </w:p>
    <w:sectPr>
      <w:pgSz w:h="16834" w:w="11909" w:orient="portrait"/>
      <w:pgMar w:bottom="948.307086614172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